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DF24" w14:textId="52463453" w:rsidR="00DE5199" w:rsidRPr="00DE5199" w:rsidRDefault="00BD1BB3" w:rsidP="00DE5199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Sertések an</w:t>
      </w:r>
      <w:r w:rsidR="00DE5199" w:rsidRPr="00DE5199">
        <w:rPr>
          <w:rFonts w:ascii="Times New Roman" w:hAnsi="Times New Roman" w:cs="Times New Roman"/>
          <w:b/>
          <w:bCs/>
          <w:sz w:val="28"/>
          <w:szCs w:val="28"/>
        </w:rPr>
        <w:t>tibiotikum mentes takarmányozás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3CE44883" w14:textId="77777777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>Észak-Amerikában továbbra is kihívást jelent az antibiotikum mentes termelés. Kanadában enyhítik a szabályozást annak érdekében, hogy lehetővé tegyék egyes, nemzetközi szinten már elérhető összetevők használatát.</w:t>
      </w:r>
    </w:p>
    <w:p w14:paraId="574033C3" w14:textId="49810889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 xml:space="preserve">Dr. Diana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Alessia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az írországi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Teagasc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Állat- és Gyepkutatási és Innovációs Központ kutatója szerint kevéssé ismert a sertéstakarmányból származó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profilaktikus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antibiotikumok maradványainak hosszútávú hatása. Dr.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Alessia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és munkatársai azonban nemrégiben úgy találták, hogy ezen antibiotikumok a termelékenység és az egészség csekély mértékű károsodása mellett elhagyhatók. A negatív hatásokat javított tenyésztési tervvel és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parenterális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antibiotikumok alkalmazásával lehet kompenzálni. </w:t>
      </w:r>
    </w:p>
    <w:p w14:paraId="550EAF08" w14:textId="77777777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 xml:space="preserve">A kanadai Élelmiszer-ellenőrző Ügynökség azon dolgozik, hogy a takarmány-összetevőkre vonatkozó egyes szabályozási korlátozásokat enyhítse. </w:t>
      </w:r>
    </w:p>
    <w:p w14:paraId="2F5DB507" w14:textId="504787FD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 xml:space="preserve">A takarmány nyilvánvalóan kritikus pontja a sikeres antibiotikumok nélküli (RWA) előállításban. Ezeket a takarmányokat évek óta fejlesztik a világ minden táján olyan vállalatok, mint például a </w:t>
      </w:r>
      <w:r w:rsidR="00BD1BB3">
        <w:rPr>
          <w:rFonts w:ascii="Times New Roman" w:hAnsi="Times New Roman" w:cs="Times New Roman"/>
          <w:sz w:val="24"/>
          <w:szCs w:val="24"/>
        </w:rPr>
        <w:t>k</w:t>
      </w:r>
      <w:r w:rsidRPr="00DE5199">
        <w:rPr>
          <w:rFonts w:ascii="Times New Roman" w:hAnsi="Times New Roman" w:cs="Times New Roman"/>
          <w:sz w:val="24"/>
          <w:szCs w:val="24"/>
        </w:rPr>
        <w:t>anada</w:t>
      </w:r>
      <w:r w:rsidR="00BD1BB3">
        <w:rPr>
          <w:rFonts w:ascii="Times New Roman" w:hAnsi="Times New Roman" w:cs="Times New Roman"/>
          <w:sz w:val="24"/>
          <w:szCs w:val="24"/>
        </w:rPr>
        <w:t>i</w:t>
      </w:r>
      <w:r w:rsidRPr="00DE5199">
        <w:rPr>
          <w:rFonts w:ascii="Times New Roman" w:hAnsi="Times New Roman" w:cs="Times New Roman"/>
          <w:sz w:val="24"/>
          <w:szCs w:val="24"/>
        </w:rPr>
        <w:t xml:space="preserve"> Ontario tartományba</w:t>
      </w:r>
      <w:r w:rsidRPr="00BD1BB3">
        <w:rPr>
          <w:rFonts w:ascii="Times New Roman" w:hAnsi="Times New Roman" w:cs="Times New Roman"/>
          <w:sz w:val="24"/>
          <w:szCs w:val="24"/>
        </w:rPr>
        <w:t xml:space="preserve">n, Cambridge-ben található Grand Valley </w:t>
      </w:r>
      <w:proofErr w:type="spellStart"/>
      <w:r w:rsidRPr="00BD1BB3">
        <w:rPr>
          <w:rFonts w:ascii="Times New Roman" w:hAnsi="Times New Roman" w:cs="Times New Roman"/>
          <w:sz w:val="24"/>
          <w:szCs w:val="24"/>
        </w:rPr>
        <w:t>Fortifiers</w:t>
      </w:r>
      <w:proofErr w:type="spellEnd"/>
      <w:r w:rsidRPr="00BD1BB3">
        <w:rPr>
          <w:rFonts w:ascii="Times New Roman" w:hAnsi="Times New Roman" w:cs="Times New Roman"/>
          <w:sz w:val="24"/>
          <w:szCs w:val="24"/>
        </w:rPr>
        <w:t xml:space="preserve">. Több mint 10 évvel ezelőtt a Grand Valley együttműködött a kanadai egyik legnagyobb élelmiszeripari társasággal, a </w:t>
      </w:r>
      <w:proofErr w:type="spellStart"/>
      <w:r w:rsidRPr="00BD1BB3">
        <w:rPr>
          <w:rFonts w:ascii="Times New Roman" w:hAnsi="Times New Roman" w:cs="Times New Roman"/>
          <w:sz w:val="24"/>
          <w:szCs w:val="24"/>
        </w:rPr>
        <w:t>Loblaw-val</w:t>
      </w:r>
      <w:proofErr w:type="spellEnd"/>
      <w:r w:rsidRPr="00BD1BB3">
        <w:rPr>
          <w:rFonts w:ascii="Times New Roman" w:hAnsi="Times New Roman" w:cs="Times New Roman"/>
          <w:sz w:val="24"/>
          <w:szCs w:val="24"/>
        </w:rPr>
        <w:t xml:space="preserve">, mivel a takarmánygyártó cég biztosította az összeköttetést a </w:t>
      </w:r>
      <w:proofErr w:type="spellStart"/>
      <w:r w:rsidRPr="00BD1BB3">
        <w:rPr>
          <w:rFonts w:ascii="Times New Roman" w:hAnsi="Times New Roman" w:cs="Times New Roman"/>
          <w:sz w:val="24"/>
          <w:szCs w:val="24"/>
        </w:rPr>
        <w:t>Loblaw</w:t>
      </w:r>
      <w:proofErr w:type="spellEnd"/>
      <w:r w:rsidRPr="00BD1BB3">
        <w:rPr>
          <w:rFonts w:ascii="Times New Roman" w:hAnsi="Times New Roman" w:cs="Times New Roman"/>
          <w:sz w:val="24"/>
          <w:szCs w:val="24"/>
        </w:rPr>
        <w:t xml:space="preserve"> és a termelők között a </w:t>
      </w:r>
      <w:proofErr w:type="spellStart"/>
      <w:r w:rsidRPr="00BD1BB3">
        <w:rPr>
          <w:rFonts w:ascii="Times New Roman" w:hAnsi="Times New Roman" w:cs="Times New Roman"/>
          <w:sz w:val="24"/>
          <w:szCs w:val="24"/>
        </w:rPr>
        <w:t>Loblaw</w:t>
      </w:r>
      <w:proofErr w:type="spellEnd"/>
      <w:r w:rsidRPr="00BD1BB3">
        <w:rPr>
          <w:rFonts w:ascii="Times New Roman" w:hAnsi="Times New Roman" w:cs="Times New Roman"/>
          <w:sz w:val="24"/>
          <w:szCs w:val="24"/>
        </w:rPr>
        <w:t xml:space="preserve"> elnökének </w:t>
      </w:r>
      <w:proofErr w:type="spellStart"/>
      <w:r w:rsidRPr="00BD1BB3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BD1BB3">
        <w:rPr>
          <w:rFonts w:ascii="Times New Roman" w:hAnsi="Times New Roman" w:cs="Times New Roman"/>
          <w:sz w:val="24"/>
          <w:szCs w:val="24"/>
        </w:rPr>
        <w:t xml:space="preserve"> márkájú „Mentes” sertéstermékek szerződédes előállítása kapcsán. </w:t>
      </w:r>
      <w:r w:rsidRPr="00DE5199">
        <w:rPr>
          <w:rFonts w:ascii="Times New Roman" w:hAnsi="Times New Roman" w:cs="Times New Roman"/>
          <w:sz w:val="24"/>
          <w:szCs w:val="24"/>
        </w:rPr>
        <w:t xml:space="preserve">A Grand Valley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Fortifiers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monogasztrikus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táplálkozási szakértője, Bruce Schumann megjegyzi, hogy az RWA takarmány sok összetevője -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probiotikumok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, gyógynövénykivonatok és még sok más - elősegíti a bél megfelelő fejlődését és működését. „Ugyanakkor, mivel Kanadában nehéz regisztrálni az új baktériumokat, 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probiotikumok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terén nem sokat fejlődés mutatkozott. A piacon elérhető legjobb megoldás megtalálása és annak összekapcsolása a megfelelő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prebiotikumokkal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nem könnyű feladat.”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Stacie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Crowder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, a sertés technikai innovációk vezető táplálkozási tanácsadója 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O'Lakes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cégnél, megjegyzi, hogy az adalékanyagok az elmúlt években egyre növekvő mértékben jelentek meg az RWA területén, de korlátozott sikerrel.</w:t>
      </w:r>
    </w:p>
    <w:p w14:paraId="38F68F55" w14:textId="28F3EDBC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575C9" w14:textId="77777777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>Ezen adalékanyagok a következők:</w:t>
      </w:r>
    </w:p>
    <w:p w14:paraId="2EE48BEB" w14:textId="77777777" w:rsidR="00DE5199" w:rsidRPr="00DE5199" w:rsidRDefault="00DE5199" w:rsidP="00DE51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>élesztők</w:t>
      </w:r>
    </w:p>
    <w:p w14:paraId="10D87F6E" w14:textId="77777777" w:rsidR="00DE5199" w:rsidRPr="00DE5199" w:rsidRDefault="00DE5199" w:rsidP="00DE51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>szerves savak</w:t>
      </w:r>
    </w:p>
    <w:p w14:paraId="5C9D5642" w14:textId="77777777" w:rsidR="00DE5199" w:rsidRPr="00DE5199" w:rsidRDefault="00DE5199" w:rsidP="00DE51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lastRenderedPageBreak/>
        <w:t>enzimek</w:t>
      </w:r>
    </w:p>
    <w:p w14:paraId="1B02FDC4" w14:textId="77777777" w:rsidR="00DE5199" w:rsidRPr="00DE5199" w:rsidRDefault="00DE5199" w:rsidP="00DE51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>növényi kivonatok</w:t>
      </w:r>
    </w:p>
    <w:p w14:paraId="5CCE0F3C" w14:textId="77777777" w:rsidR="00DE5199" w:rsidRPr="00DE5199" w:rsidRDefault="00DE5199" w:rsidP="00DE51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>ízesítők</w:t>
      </w:r>
    </w:p>
    <w:p w14:paraId="682B5220" w14:textId="77777777" w:rsidR="00DE5199" w:rsidRPr="00DE5199" w:rsidRDefault="00DE5199" w:rsidP="00DE51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>közepes szénláncú zsírsavak</w:t>
      </w:r>
    </w:p>
    <w:p w14:paraId="60FA93F4" w14:textId="77777777" w:rsidR="00DE5199" w:rsidRPr="00BD1BB3" w:rsidRDefault="00DE5199" w:rsidP="00DE51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B3">
        <w:rPr>
          <w:rFonts w:ascii="Times New Roman" w:hAnsi="Times New Roman" w:cs="Times New Roman"/>
          <w:sz w:val="24"/>
          <w:szCs w:val="24"/>
        </w:rPr>
        <w:t>erjesztési melléktermékek</w:t>
      </w:r>
    </w:p>
    <w:p w14:paraId="3B44AC14" w14:textId="32A110EC" w:rsidR="00DE5199" w:rsidRPr="00BD1BB3" w:rsidRDefault="00DE5199" w:rsidP="00BD1BB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199">
        <w:rPr>
          <w:rFonts w:ascii="Times New Roman" w:hAnsi="Times New Roman" w:cs="Times New Roman"/>
          <w:sz w:val="24"/>
          <w:szCs w:val="24"/>
        </w:rPr>
        <w:t>Crowder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szerint 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mikrobiomra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, a bélfunkcióra és az immunrendszerre kell összpontosítani. "Takarmányozási szakértőink, teljesen új megközelítésből kezdték vizsgálni a takarmányok összetételét" - írja. „A takarmányok tápanyagtartalma az évek során nem sokat változott - a legfontosabb különbség az, hogy ezeket a tápanyagokat hogyan biztosítják. Ennek fényében fokozott figyelmet fordítanak az összetevőkre, mivel jelentős emészthetőségi különbségek vannak, amelyek különböző hasznosíthatóságú takarmányokhoz vezetnek.”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Crowder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azt is kifejti, </w:t>
      </w:r>
      <w:r w:rsidRPr="00BD1BB3">
        <w:rPr>
          <w:rFonts w:ascii="Times New Roman" w:hAnsi="Times New Roman" w:cs="Times New Roman"/>
          <w:sz w:val="24"/>
          <w:szCs w:val="24"/>
        </w:rPr>
        <w:t xml:space="preserve">hogy az adalékanyagok alacsony koncentrációban is nagyon hatékonyak lehetnek. "A battérián olyan készítményeket alkalmaztak, amelyek a takarmányban használható antibiotikumok nagy részét tartalmazták" - mondja. </w:t>
      </w:r>
      <w:r w:rsidRPr="00DE5199">
        <w:rPr>
          <w:rFonts w:ascii="Times New Roman" w:hAnsi="Times New Roman" w:cs="Times New Roman"/>
          <w:sz w:val="24"/>
          <w:szCs w:val="24"/>
        </w:rPr>
        <w:t>„Ezek a készítmények nagyon összetettek és kiemelkedő szerepük van a takarmányozásban.</w:t>
      </w:r>
      <w:r w:rsidR="00BD1BB3">
        <w:rPr>
          <w:rFonts w:ascii="Times New Roman" w:hAnsi="Times New Roman" w:cs="Times New Roman"/>
          <w:sz w:val="24"/>
          <w:szCs w:val="24"/>
        </w:rPr>
        <w:t>”</w:t>
      </w:r>
      <w:r w:rsidRPr="00DE5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D5D10" w14:textId="59696496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99">
        <w:rPr>
          <w:rFonts w:ascii="Times New Roman" w:hAnsi="Times New Roman" w:cs="Times New Roman"/>
          <w:b/>
          <w:bCs/>
          <w:sz w:val="24"/>
          <w:szCs w:val="24"/>
        </w:rPr>
        <w:t xml:space="preserve">A gyomor pH és a </w:t>
      </w:r>
      <w:proofErr w:type="spellStart"/>
      <w:r w:rsidRPr="00DE5199">
        <w:rPr>
          <w:rFonts w:ascii="Times New Roman" w:hAnsi="Times New Roman" w:cs="Times New Roman"/>
          <w:b/>
          <w:bCs/>
          <w:sz w:val="24"/>
          <w:szCs w:val="24"/>
        </w:rPr>
        <w:t>mikotoxinok</w:t>
      </w:r>
      <w:proofErr w:type="spellEnd"/>
    </w:p>
    <w:p w14:paraId="1B67F3AD" w14:textId="7A432AE8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Alltechnél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az RWA takarmányfejlesztésének elsődleges célja a választás utáni ideális gyomor pH elérése. Ez megindítja az emésztő enzim szekréciót, kevesebb emésztetlen tápanyagot hagyva a kórokozók számára - magyarázza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Aimé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Roy, az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Alltech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kanadai sertés technikai kapcsolattartója</w:t>
      </w:r>
      <w:r w:rsidR="00BD1BB3">
        <w:rPr>
          <w:rFonts w:ascii="Times New Roman" w:hAnsi="Times New Roman" w:cs="Times New Roman"/>
          <w:sz w:val="24"/>
          <w:szCs w:val="24"/>
        </w:rPr>
        <w:t xml:space="preserve">. </w:t>
      </w:r>
      <w:r w:rsidRPr="00DE5199">
        <w:rPr>
          <w:rFonts w:ascii="Times New Roman" w:hAnsi="Times New Roman" w:cs="Times New Roman"/>
          <w:sz w:val="24"/>
          <w:szCs w:val="24"/>
        </w:rPr>
        <w:t xml:space="preserve">Egy másik kritikus szempont Roy szerint 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mikotoxin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szennyezettség. "Legtöbbször alábecsülik 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mikotoxinok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negatív hatásait, amelyek károsítják az immunrendszert" - mondja. Ezen túlmenően "az oxidatív stressz kezelése egyre inkább elengedhetetlen a teljes genetikai potenciál kihasználásához". Az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Alltech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amerikai sertés üzletág vezetője, Russell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Gilliam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megjegyzi, hogy az RWA takarmányok sikeres fejlesztése és felhasználása szempontjából nagy szerepet játszanak a termelők, mivel lépést tartanak a takarmányozási és az állat-egészségügyi csapattal és a felmerülő kihívásokkal, így gyors változtatásokat tudnak végrehajtani. „Számos [sertéshús-termelő] vállalat sikeresen kapcsolódott be, és úgy gondolom, hogy sikereik nagy részét az adja, hogy a csapat minden tagja elkötelezett és minden véleményt és ötletet úgy tekintünk, mintha a tervbe kerülnének.”</w:t>
      </w:r>
    </w:p>
    <w:p w14:paraId="7DFBE48C" w14:textId="77777777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99">
        <w:rPr>
          <w:rFonts w:ascii="Times New Roman" w:hAnsi="Times New Roman" w:cs="Times New Roman"/>
          <w:b/>
          <w:bCs/>
          <w:sz w:val="24"/>
          <w:szCs w:val="24"/>
        </w:rPr>
        <w:t>Kihívások a takarmány gyártásban</w:t>
      </w:r>
    </w:p>
    <w:p w14:paraId="592F2725" w14:textId="7BCE661F" w:rsidR="00DE5199" w:rsidRPr="00BD1BB3" w:rsidRDefault="00DE5199" w:rsidP="00BD1BB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 xml:space="preserve">Az olyan RWA takarmányok előállításában, amelyek optimalizálják a sertések teljesítményét a legnagyobb problémát Schumann a légzőszervi betegségeket előfordulásában látja, amelyek </w:t>
      </w:r>
      <w:r w:rsidRPr="00DE5199">
        <w:rPr>
          <w:rFonts w:ascii="Times New Roman" w:hAnsi="Times New Roman" w:cs="Times New Roman"/>
          <w:sz w:val="24"/>
          <w:szCs w:val="24"/>
        </w:rPr>
        <w:lastRenderedPageBreak/>
        <w:t xml:space="preserve">továbbra is fennállnak. "Annak ellenére, hogy az antioxidánsokkal, például az E-vitaminnal és a szelénnel fokozhatjuk a sertések immunválaszát, és sok takarmányozási technológiával igyekszünk megőrizni a bálrendszer egészségét, a légzőszervi betegségek továbbra is komoly veszélyt jelentenek-magyarázza”. A jobb környezethigiénia és a megfelelő tenyésztési terv nagyon fontos.  Schumann véleménye szerint a második legnagyobb kihívás a malacok takarmányának fejlesztése, amelyek tipikus választás utáni problémákkal terheltek: „Különösen mivel jelentősen korlátozott lesz a felhasználható cink mennyisége.” Egy másik kihívás, amelyet Roy megemlített, az emészthetetlen tápanyagok mennyiségének csökkentése a battériás malacok emésztőrendszerében - olyan tápanyagok, amelyek így rendelkezésre állnak egyes kórokozók számára, mint például az E. coli. Szerinte ennek megvalósítható stratégiája lehet a nyersfehérje-tartalom csökkentése szintetikus aminosavak, például 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valin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beépítésével.</w:t>
      </w:r>
    </w:p>
    <w:p w14:paraId="2C35E097" w14:textId="548A5015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5199">
        <w:rPr>
          <w:rFonts w:ascii="Times New Roman" w:hAnsi="Times New Roman" w:cs="Times New Roman"/>
          <w:b/>
          <w:bCs/>
          <w:sz w:val="24"/>
          <w:szCs w:val="24"/>
        </w:rPr>
        <w:t>Előretekintés</w:t>
      </w:r>
      <w:proofErr w:type="spellEnd"/>
    </w:p>
    <w:p w14:paraId="29F5D7B3" w14:textId="77777777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 xml:space="preserve">Mint minden takarmánygyártó társaság, a Grand Valley is folyamatosan vizsgálja az új összetevőket. Kanadában több is elemzésre kerül majd a közeljövőbe. Schumann elmagyarázza, hogy a kanadai Élelmiszer-Felügyeleti Ügynökség a szabályozás enyhítésén dolgozik annak érdekében, hogy lehetővé tegyék egyes, nemzetközi szinten már elérhető összetevők kanadai regisztrációját- mint a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probiotikum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>- és a sav keverékek.</w:t>
      </w:r>
    </w:p>
    <w:p w14:paraId="5760C3E5" w14:textId="77777777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99">
        <w:rPr>
          <w:rFonts w:ascii="Times New Roman" w:hAnsi="Times New Roman" w:cs="Times New Roman"/>
          <w:b/>
          <w:bCs/>
          <w:sz w:val="24"/>
          <w:szCs w:val="24"/>
        </w:rPr>
        <w:t>Szárított erjesztési termékek használata</w:t>
      </w:r>
    </w:p>
    <w:p w14:paraId="046E73FA" w14:textId="3830A2D5" w:rsidR="00DE5199" w:rsidRPr="00BD1BB3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sz w:val="24"/>
          <w:szCs w:val="24"/>
        </w:rPr>
        <w:t>Schumann úgy véli, hogy az RWA termelésnek a vakcinák számának növekedésével egyszerűsödni kell. Véleménye szerint a szárított erjesztési termékek használatát is fontos, amelyek csökkentik a kórokozók által okozott betegségek súlyosságát. Ezek a termékek megakadályozzák a „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199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>”-</w:t>
      </w:r>
      <w:proofErr w:type="spellStart"/>
      <w:proofErr w:type="gramEnd"/>
      <w:r w:rsidRPr="00DE519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, ahol a kórokozók felismerik a saját számukat és egy bizonyos sűrűség után, beindítják a betegséget a gazdaszervezetben. </w:t>
      </w:r>
      <w:proofErr w:type="spellStart"/>
      <w:r w:rsidRPr="00DE5199">
        <w:rPr>
          <w:rFonts w:ascii="Times New Roman" w:hAnsi="Times New Roman" w:cs="Times New Roman"/>
          <w:sz w:val="24"/>
          <w:szCs w:val="24"/>
        </w:rPr>
        <w:t>Crowder</w:t>
      </w:r>
      <w:proofErr w:type="spellEnd"/>
      <w:r w:rsidRPr="00DE5199">
        <w:rPr>
          <w:rFonts w:ascii="Times New Roman" w:hAnsi="Times New Roman" w:cs="Times New Roman"/>
          <w:sz w:val="24"/>
          <w:szCs w:val="24"/>
        </w:rPr>
        <w:t xml:space="preserve"> úgy véli, hogy az állattenyésztésben fokozott figyelmet kell fordítani a „takarmányozási immunológiára”, ami az immunrendszer takarmányozás általi támogatásának jobb megértését jelenti. Továbbá azt gondolja, hogy „a tápértékkel nem rendelkező adalékanyagok, az egészségügyi státusz, a környezet, a járványvédelem és az élelmiszer biztonság felértékelődik. </w:t>
      </w:r>
      <w:r w:rsidRPr="00BD1BB3">
        <w:rPr>
          <w:rFonts w:ascii="Times New Roman" w:hAnsi="Times New Roman" w:cs="Times New Roman"/>
          <w:sz w:val="24"/>
          <w:szCs w:val="24"/>
        </w:rPr>
        <w:t>Ezek mindeddig kevésbé játszottak szerepet a takarmányok tápértéke szempontjából, de a takarmányozási szakértők kulcsszerepet fognak játszani a jövőben.”</w:t>
      </w:r>
    </w:p>
    <w:p w14:paraId="309AE9E7" w14:textId="48435039" w:rsidR="008034D6" w:rsidRPr="001A1F48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48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5" w:history="1">
        <w:r w:rsidRPr="001A1F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https://www.allaboutfeed.net/Feed-Additives/Articles/2020/3/Pig-feed-formulations-for-antibiotic-free-production-561661E/</w:t>
        </w:r>
      </w:hyperlink>
    </w:p>
    <w:p w14:paraId="64EBD78B" w14:textId="77777777" w:rsidR="00DE5199" w:rsidRPr="00DE5199" w:rsidRDefault="00DE5199" w:rsidP="00DE5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199" w:rsidRPr="00DE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EC3"/>
    <w:multiLevelType w:val="hybridMultilevel"/>
    <w:tmpl w:val="3D1CE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469"/>
    <w:multiLevelType w:val="hybridMultilevel"/>
    <w:tmpl w:val="883E5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66E2"/>
    <w:multiLevelType w:val="hybridMultilevel"/>
    <w:tmpl w:val="BFACE33E"/>
    <w:lvl w:ilvl="0" w:tplc="D4545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04"/>
    <w:rsid w:val="001610C2"/>
    <w:rsid w:val="001A1F48"/>
    <w:rsid w:val="00346373"/>
    <w:rsid w:val="0035352C"/>
    <w:rsid w:val="004747FB"/>
    <w:rsid w:val="004D3073"/>
    <w:rsid w:val="00564CB7"/>
    <w:rsid w:val="005E4FF8"/>
    <w:rsid w:val="00615F97"/>
    <w:rsid w:val="007138A4"/>
    <w:rsid w:val="007A70D6"/>
    <w:rsid w:val="008034D6"/>
    <w:rsid w:val="00822CFF"/>
    <w:rsid w:val="00862A7C"/>
    <w:rsid w:val="00880CFB"/>
    <w:rsid w:val="008E596F"/>
    <w:rsid w:val="00922F16"/>
    <w:rsid w:val="0092705A"/>
    <w:rsid w:val="00A74E00"/>
    <w:rsid w:val="00B4166A"/>
    <w:rsid w:val="00B51FE2"/>
    <w:rsid w:val="00BB1104"/>
    <w:rsid w:val="00BD1BB3"/>
    <w:rsid w:val="00C14794"/>
    <w:rsid w:val="00C43864"/>
    <w:rsid w:val="00D3711D"/>
    <w:rsid w:val="00DE5199"/>
    <w:rsid w:val="00E63283"/>
    <w:rsid w:val="00F63140"/>
    <w:rsid w:val="00F70ADA"/>
    <w:rsid w:val="00F772E9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F16F6"/>
  <w15:chartTrackingRefBased/>
  <w15:docId w15:val="{893533BC-516E-42D3-A285-BEC6D3BA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63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63140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034D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519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E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aboutfeed.net/Feed-Additives/Articles/2020/3/Pig-feed-formulations-for-antibiotic-free-production-561661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912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Pajor Gábor</cp:lastModifiedBy>
  <cp:revision>19</cp:revision>
  <dcterms:created xsi:type="dcterms:W3CDTF">2020-05-18T15:35:00Z</dcterms:created>
  <dcterms:modified xsi:type="dcterms:W3CDTF">2020-07-16T15:52:00Z</dcterms:modified>
</cp:coreProperties>
</file>